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86B468" w14:textId="77777777" w:rsidR="00F3715C" w:rsidRDefault="00F12723">
      <w:pPr>
        <w:pStyle w:val="a3"/>
        <w:spacing w:before="0" w:after="0"/>
        <w:outlineLvl w:val="9"/>
        <w:rPr>
          <w:rFonts w:ascii="微软雅黑" w:eastAsia="微软雅黑" w:hAnsi="微软雅黑"/>
          <w:sz w:val="44"/>
          <w:szCs w:val="44"/>
        </w:rPr>
      </w:pPr>
      <w:bookmarkStart w:id="0" w:name="_Toc457338287"/>
      <w:bookmarkStart w:id="1" w:name="_Toc397505135"/>
      <w:bookmarkStart w:id="2" w:name="_Toc457398542"/>
      <w:bookmarkStart w:id="3" w:name="_Toc457337583"/>
      <w:bookmarkStart w:id="4" w:name="_Toc457829209"/>
      <w:bookmarkStart w:id="5" w:name="_Toc457335700"/>
      <w:bookmarkStart w:id="6" w:name="_Toc457399364"/>
      <w:bookmarkStart w:id="7" w:name="_Toc457338780"/>
      <w:bookmarkStart w:id="8" w:name="_Toc457338667"/>
      <w:bookmarkStart w:id="9" w:name="_Toc457336388"/>
      <w:bookmarkStart w:id="10" w:name="_Toc534977650"/>
      <w:r>
        <w:rPr>
          <w:rFonts w:ascii="微软雅黑" w:eastAsia="微软雅黑" w:hAnsi="微软雅黑" w:hint="eastAsia"/>
          <w:sz w:val="44"/>
          <w:szCs w:val="44"/>
        </w:rPr>
        <w:t>数字证书使用指南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</w:p>
    <w:p w14:paraId="38C3CDA0" w14:textId="77777777" w:rsidR="00F3715C" w:rsidRDefault="00F12723">
      <w:pPr>
        <w:pStyle w:val="a3"/>
        <w:spacing w:before="0" w:after="0"/>
        <w:outlineLvl w:val="9"/>
        <w:rPr>
          <w:rFonts w:ascii="微软雅黑" w:eastAsia="微软雅黑" w:hAnsi="微软雅黑"/>
          <w:sz w:val="36"/>
          <w:szCs w:val="36"/>
        </w:rPr>
      </w:pPr>
      <w:r>
        <w:rPr>
          <w:rFonts w:ascii="微软雅黑" w:eastAsia="微软雅黑" w:hAnsi="微软雅黑" w:hint="eastAsia"/>
          <w:sz w:val="36"/>
          <w:szCs w:val="36"/>
        </w:rPr>
        <w:t>（深圳CA）</w:t>
      </w:r>
    </w:p>
    <w:p w14:paraId="4AB456C8" w14:textId="77777777" w:rsidR="00F3715C" w:rsidRDefault="00F3715C"/>
    <w:p w14:paraId="03720077" w14:textId="77777777" w:rsidR="00F3715C" w:rsidRDefault="00F12723">
      <w:pPr>
        <w:pStyle w:val="2"/>
        <w:spacing w:before="0" w:after="0" w:line="240" w:lineRule="auto"/>
        <w:rPr>
          <w:rFonts w:ascii="微软雅黑" w:hAnsi="微软雅黑"/>
          <w:szCs w:val="30"/>
        </w:rPr>
      </w:pPr>
      <w:r>
        <w:rPr>
          <w:rFonts w:ascii="微软雅黑" w:hAnsi="微软雅黑" w:hint="eastAsia"/>
          <w:szCs w:val="30"/>
        </w:rPr>
        <w:t>一、</w:t>
      </w:r>
      <w:bookmarkEnd w:id="10"/>
      <w:r>
        <w:rPr>
          <w:rFonts w:ascii="微软雅黑" w:hAnsi="微软雅黑" w:hint="eastAsia"/>
          <w:szCs w:val="30"/>
        </w:rPr>
        <w:t xml:space="preserve">什么是深圳CA数字证书    </w:t>
      </w:r>
    </w:p>
    <w:p w14:paraId="4788857C" w14:textId="77777777" w:rsidR="00F3715C" w:rsidRDefault="00F12723">
      <w:pPr>
        <w:spacing w:line="360" w:lineRule="auto"/>
        <w:ind w:firstLineChars="300" w:firstLine="540"/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数字证书俗称网络身份证，根据《中华人民共和国电子签名法》规定，使用第三</w:t>
      </w:r>
      <w:proofErr w:type="gramStart"/>
      <w:r>
        <w:rPr>
          <w:rFonts w:ascii="微软雅黑" w:eastAsia="微软雅黑" w:hAnsi="微软雅黑" w:hint="eastAsia"/>
          <w:sz w:val="18"/>
          <w:szCs w:val="18"/>
        </w:rPr>
        <w:t>方电子</w:t>
      </w:r>
      <w:proofErr w:type="gramEnd"/>
      <w:r>
        <w:rPr>
          <w:rFonts w:ascii="微软雅黑" w:eastAsia="微软雅黑" w:hAnsi="微软雅黑" w:hint="eastAsia"/>
          <w:sz w:val="18"/>
          <w:szCs w:val="18"/>
        </w:rPr>
        <w:t>认证服务机构所签发的数字证书对电子文件的电子签名，具有与手写签名同等的法律效力。数字证书具有抗抵赖、</w:t>
      </w:r>
      <w:proofErr w:type="gramStart"/>
      <w:r>
        <w:rPr>
          <w:rFonts w:ascii="微软雅黑" w:eastAsia="微软雅黑" w:hAnsi="微软雅黑" w:hint="eastAsia"/>
          <w:sz w:val="18"/>
          <w:szCs w:val="18"/>
        </w:rPr>
        <w:t>防数据</w:t>
      </w:r>
      <w:proofErr w:type="gramEnd"/>
      <w:r>
        <w:rPr>
          <w:rFonts w:ascii="微软雅黑" w:eastAsia="微软雅黑" w:hAnsi="微软雅黑" w:hint="eastAsia"/>
          <w:sz w:val="18"/>
          <w:szCs w:val="18"/>
        </w:rPr>
        <w:t>泄漏、验证数据完整性等特性。数字证书可确保市场主体在业务办理过程中的各项数据真实、可靠、不可抵赖，并明确机构在使用数字证书过程中的责任与权利归属，避免产生不必要的业务纠纷和法律纠纷。</w:t>
      </w:r>
    </w:p>
    <w:p w14:paraId="5B75BEFC" w14:textId="77777777" w:rsidR="00F3715C" w:rsidRDefault="00F3715C">
      <w:pPr>
        <w:spacing w:line="360" w:lineRule="auto"/>
        <w:ind w:firstLineChars="300" w:firstLine="540"/>
        <w:rPr>
          <w:rFonts w:ascii="微软雅黑" w:eastAsia="微软雅黑" w:hAnsi="微软雅黑"/>
          <w:sz w:val="18"/>
          <w:szCs w:val="18"/>
        </w:rPr>
      </w:pPr>
    </w:p>
    <w:p w14:paraId="4F2CBAB0" w14:textId="77777777" w:rsidR="00F3715C" w:rsidRDefault="00F12723">
      <w:pPr>
        <w:pStyle w:val="2"/>
        <w:spacing w:before="0" w:after="0" w:line="240" w:lineRule="auto"/>
        <w:rPr>
          <w:rFonts w:ascii="微软雅黑" w:hAnsi="微软雅黑"/>
          <w:szCs w:val="30"/>
        </w:rPr>
      </w:pPr>
      <w:r>
        <w:rPr>
          <w:rFonts w:ascii="微软雅黑" w:hAnsi="微软雅黑" w:hint="eastAsia"/>
          <w:szCs w:val="30"/>
        </w:rPr>
        <w:t>二、数字证书首次使用步骤</w:t>
      </w:r>
    </w:p>
    <w:p w14:paraId="0202D66C" w14:textId="77777777" w:rsidR="00F3715C" w:rsidRDefault="00F12723">
      <w:pPr>
        <w:spacing w:line="480" w:lineRule="auto"/>
        <w:rPr>
          <w:rFonts w:ascii="微软雅黑" w:eastAsia="微软雅黑" w:hAnsi="微软雅黑"/>
          <w:sz w:val="24"/>
        </w:rPr>
      </w:pPr>
      <w:r>
        <w:rPr>
          <w:rFonts w:ascii="微软雅黑" w:eastAsia="微软雅黑" w:hAnsi="微软雅黑" w:hint="eastAsia"/>
          <w:sz w:val="24"/>
        </w:rPr>
        <w:t>（一）电脑环境要求</w:t>
      </w:r>
    </w:p>
    <w:p w14:paraId="41E8909A" w14:textId="77777777" w:rsidR="00F3715C" w:rsidRDefault="00F12723">
      <w:pPr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 w:val="24"/>
        </w:rPr>
        <w:t xml:space="preserve"> </w:t>
      </w:r>
      <w:r>
        <w:rPr>
          <w:rFonts w:ascii="微软雅黑" w:eastAsia="微软雅黑" w:hAnsi="微软雅黑" w:hint="eastAsia"/>
          <w:szCs w:val="21"/>
        </w:rPr>
        <w:t xml:space="preserve"> 1、</w:t>
      </w:r>
      <w:r>
        <w:rPr>
          <w:rFonts w:ascii="微软雅黑" w:eastAsia="微软雅黑" w:hAnsi="微软雅黑" w:hint="eastAsia"/>
          <w:sz w:val="18"/>
          <w:szCs w:val="18"/>
        </w:rPr>
        <w:t>适用于简体中文版Windows操作系统；</w:t>
      </w:r>
    </w:p>
    <w:p w14:paraId="12003399" w14:textId="77777777" w:rsidR="00F3715C" w:rsidRDefault="00F12723">
      <w:pPr>
        <w:ind w:firstLineChars="100" w:firstLine="210"/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Cs w:val="21"/>
        </w:rPr>
        <w:t>2、</w:t>
      </w:r>
      <w:r>
        <w:rPr>
          <w:rFonts w:ascii="微软雅黑" w:eastAsia="微软雅黑" w:hAnsi="微软雅黑" w:hint="eastAsia"/>
          <w:sz w:val="18"/>
          <w:szCs w:val="18"/>
        </w:rPr>
        <w:t>基于微软操作系统自带的Internet Explorer（32位）浏览器，版本最低要求9.0以上，如果您的IE版本较低，请升级您的IE浏览器后再进行使用。</w:t>
      </w:r>
    </w:p>
    <w:p w14:paraId="2CC84249" w14:textId="77777777" w:rsidR="00F3715C" w:rsidRDefault="00F12723">
      <w:pPr>
        <w:numPr>
          <w:ilvl w:val="0"/>
          <w:numId w:val="1"/>
        </w:numPr>
        <w:spacing w:line="480" w:lineRule="auto"/>
        <w:rPr>
          <w:rFonts w:ascii="微软雅黑" w:eastAsia="微软雅黑" w:hAnsi="微软雅黑"/>
          <w:sz w:val="24"/>
        </w:rPr>
      </w:pPr>
      <w:r>
        <w:rPr>
          <w:rFonts w:ascii="微软雅黑" w:eastAsia="微软雅黑" w:hAnsi="微软雅黑" w:hint="eastAsia"/>
          <w:sz w:val="24"/>
        </w:rPr>
        <w:t>驱动下载安装</w:t>
      </w:r>
    </w:p>
    <w:p w14:paraId="19A3ABDC" w14:textId="77777777" w:rsidR="00F3715C" w:rsidRDefault="00F12723">
      <w:pPr>
        <w:numPr>
          <w:ilvl w:val="0"/>
          <w:numId w:val="2"/>
        </w:numPr>
        <w:spacing w:line="480" w:lineRule="auto"/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登录安顺市公共资源交易平台（</w:t>
      </w:r>
      <w:r>
        <w:rPr>
          <w:rFonts w:ascii="微软雅黑" w:eastAsia="微软雅黑" w:hAnsi="微软雅黑" w:hint="eastAsia"/>
          <w:sz w:val="18"/>
          <w:szCs w:val="18"/>
        </w:rPr>
        <w:fldChar w:fldCharType="begin"/>
      </w:r>
      <w:r>
        <w:rPr>
          <w:rFonts w:ascii="微软雅黑" w:eastAsia="微软雅黑" w:hAnsi="微软雅黑" w:hint="eastAsia"/>
          <w:sz w:val="18"/>
          <w:szCs w:val="18"/>
        </w:rPr>
        <w:instrText xml:space="preserve"> HYPERLINK "http://218.86.245.7:8501/TPBidder/memberLogin" </w:instrText>
      </w:r>
      <w:r>
        <w:rPr>
          <w:rFonts w:ascii="微软雅黑" w:eastAsia="微软雅黑" w:hAnsi="微软雅黑" w:hint="eastAsia"/>
          <w:sz w:val="18"/>
          <w:szCs w:val="18"/>
        </w:rPr>
        <w:fldChar w:fldCharType="separate"/>
      </w:r>
      <w:r>
        <w:rPr>
          <w:rStyle w:val="a5"/>
          <w:rFonts w:ascii="微软雅黑" w:eastAsia="微软雅黑" w:hAnsi="微软雅黑" w:hint="eastAsia"/>
          <w:sz w:val="18"/>
          <w:szCs w:val="18"/>
        </w:rPr>
        <w:t>http://218.86.245.7:8501/TPBidder/memberLogin</w:t>
      </w:r>
      <w:r>
        <w:rPr>
          <w:rFonts w:ascii="微软雅黑" w:eastAsia="微软雅黑" w:hAnsi="微软雅黑" w:hint="eastAsia"/>
          <w:sz w:val="18"/>
          <w:szCs w:val="18"/>
        </w:rPr>
        <w:fldChar w:fldCharType="end"/>
      </w:r>
      <w:r>
        <w:rPr>
          <w:rFonts w:ascii="微软雅黑" w:eastAsia="微软雅黑" w:hAnsi="微软雅黑" w:hint="eastAsia"/>
          <w:sz w:val="18"/>
          <w:szCs w:val="18"/>
        </w:rPr>
        <w:t>）点击 “互联互通驱动下载”，并参照“贵州省公共资源交易数字证书统一驱动包操作手册”（</w:t>
      </w:r>
      <w:hyperlink r:id="rId6" w:history="1">
        <w:r>
          <w:rPr>
            <w:rStyle w:val="a5"/>
            <w:rFonts w:ascii="微软雅黑" w:eastAsia="微软雅黑" w:hAnsi="微软雅黑" w:hint="eastAsia"/>
            <w:sz w:val="18"/>
            <w:szCs w:val="18"/>
          </w:rPr>
          <w:t>https://ggzy.guizhou.gov.cn/fwzn/xzzx/yycx/202106/t20210607_68439736.html</w:t>
        </w:r>
      </w:hyperlink>
      <w:r>
        <w:rPr>
          <w:rFonts w:ascii="微软雅黑" w:eastAsia="微软雅黑" w:hAnsi="微软雅黑" w:hint="eastAsia"/>
          <w:sz w:val="18"/>
          <w:szCs w:val="18"/>
        </w:rPr>
        <w:t xml:space="preserve"> ）安装驱动。</w:t>
      </w:r>
    </w:p>
    <w:p w14:paraId="3704D962" w14:textId="77777777" w:rsidR="00F3715C" w:rsidRDefault="00F12723">
      <w:pPr>
        <w:spacing w:line="480" w:lineRule="auto"/>
        <w:ind w:left="240"/>
        <w:jc w:val="center"/>
      </w:pPr>
      <w:r>
        <w:rPr>
          <w:noProof/>
        </w:rPr>
        <w:drawing>
          <wp:inline distT="0" distB="0" distL="114300" distR="114300" wp14:anchorId="0B043054" wp14:editId="3ABEC05C">
            <wp:extent cx="3108960" cy="1670050"/>
            <wp:effectExtent l="0" t="0" r="2540" b="635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08960" cy="167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1462DC" w14:textId="77777777" w:rsidR="00F3715C" w:rsidRDefault="00F3715C">
      <w:pPr>
        <w:jc w:val="center"/>
      </w:pPr>
    </w:p>
    <w:p w14:paraId="39217F18" w14:textId="77777777" w:rsidR="00F3715C" w:rsidRDefault="00F3715C">
      <w:pPr>
        <w:tabs>
          <w:tab w:val="left" w:pos="420"/>
        </w:tabs>
        <w:jc w:val="left"/>
      </w:pPr>
    </w:p>
    <w:p w14:paraId="55158825" w14:textId="77777777" w:rsidR="00F3715C" w:rsidRDefault="00F12723">
      <w:pPr>
        <w:numPr>
          <w:ilvl w:val="0"/>
          <w:numId w:val="1"/>
        </w:numPr>
        <w:spacing w:line="480" w:lineRule="auto"/>
        <w:rPr>
          <w:rFonts w:ascii="微软雅黑" w:eastAsia="微软雅黑" w:hAnsi="微软雅黑"/>
          <w:sz w:val="24"/>
        </w:rPr>
      </w:pPr>
      <w:r>
        <w:rPr>
          <w:rFonts w:ascii="微软雅黑" w:eastAsia="微软雅黑" w:hAnsi="微软雅黑" w:hint="eastAsia"/>
          <w:sz w:val="24"/>
        </w:rPr>
        <w:t>数字证书登录</w:t>
      </w:r>
    </w:p>
    <w:p w14:paraId="3614D7C5" w14:textId="77777777" w:rsidR="00F3715C" w:rsidRDefault="00F12723">
      <w:pPr>
        <w:spacing w:line="480" w:lineRule="auto"/>
        <w:rPr>
          <w:rFonts w:ascii="微软雅黑" w:eastAsia="微软雅黑" w:hAnsi="微软雅黑"/>
          <w:color w:val="FF0000"/>
          <w:sz w:val="18"/>
          <w:szCs w:val="18"/>
        </w:rPr>
      </w:pPr>
      <w:r>
        <w:rPr>
          <w:rFonts w:ascii="微软雅黑" w:eastAsia="微软雅黑" w:hAnsi="微软雅黑" w:hint="eastAsia"/>
          <w:sz w:val="24"/>
        </w:rPr>
        <w:t xml:space="preserve">    </w:t>
      </w:r>
      <w:r>
        <w:rPr>
          <w:rFonts w:ascii="微软雅黑" w:eastAsia="微软雅黑" w:hAnsi="微软雅黑" w:hint="eastAsia"/>
          <w:color w:val="FF0000"/>
          <w:sz w:val="18"/>
          <w:szCs w:val="18"/>
        </w:rPr>
        <w:t>温馨提示：若点击CA登录，不能正常进入交易平台的客户，可参照“贵州省公共资源交易数字证书统一驱动包操作手册</w:t>
      </w:r>
    </w:p>
    <w:p w14:paraId="58A682B9" w14:textId="77777777" w:rsidR="00F3715C" w:rsidRDefault="00270A97">
      <w:pPr>
        <w:spacing w:line="480" w:lineRule="auto"/>
        <w:rPr>
          <w:rFonts w:ascii="微软雅黑" w:eastAsia="微软雅黑" w:hAnsi="微软雅黑"/>
          <w:sz w:val="24"/>
        </w:rPr>
      </w:pPr>
      <w:hyperlink r:id="rId8" w:history="1">
        <w:r w:rsidR="00F12723">
          <w:rPr>
            <w:rStyle w:val="a5"/>
            <w:rFonts w:ascii="微软雅黑" w:eastAsia="微软雅黑" w:hAnsi="微软雅黑" w:hint="eastAsia"/>
            <w:color w:val="FF0000"/>
            <w:sz w:val="18"/>
            <w:szCs w:val="18"/>
          </w:rPr>
          <w:t>https://ggzy.guizhou.gov.cn/fwzn/xzzx/yycx/202106/t20210607_68439736.html</w:t>
        </w:r>
      </w:hyperlink>
      <w:proofErr w:type="gramStart"/>
      <w:r w:rsidR="00F12723">
        <w:rPr>
          <w:rFonts w:ascii="微软雅黑" w:eastAsia="微软雅黑" w:hAnsi="微软雅黑" w:hint="eastAsia"/>
          <w:color w:val="FF0000"/>
          <w:sz w:val="18"/>
          <w:szCs w:val="18"/>
        </w:rPr>
        <w:t>”</w:t>
      </w:r>
      <w:proofErr w:type="gramEnd"/>
      <w:r w:rsidR="00F12723">
        <w:rPr>
          <w:rFonts w:ascii="微软雅黑" w:eastAsia="微软雅黑" w:hAnsi="微软雅黑" w:hint="eastAsia"/>
          <w:color w:val="FF0000"/>
          <w:sz w:val="18"/>
          <w:szCs w:val="18"/>
        </w:rPr>
        <w:t>设置IE浏览器。</w:t>
      </w:r>
    </w:p>
    <w:p w14:paraId="06F1CB1A" w14:textId="77777777" w:rsidR="00F3715C" w:rsidRDefault="00F12723">
      <w:pPr>
        <w:numPr>
          <w:ilvl w:val="0"/>
          <w:numId w:val="3"/>
        </w:numPr>
        <w:tabs>
          <w:tab w:val="left" w:pos="420"/>
        </w:tabs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lastRenderedPageBreak/>
        <w:t>插上数字证书，双击打开“贵州省公共资源交易平台数字证书助手”并确认证书信息；</w:t>
      </w:r>
    </w:p>
    <w:p w14:paraId="05095A66" w14:textId="77777777" w:rsidR="00F3715C" w:rsidRDefault="00F12723">
      <w:pPr>
        <w:numPr>
          <w:ilvl w:val="0"/>
          <w:numId w:val="3"/>
        </w:numPr>
        <w:tabs>
          <w:tab w:val="left" w:pos="420"/>
        </w:tabs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登录安顺市公共资源交易平台（</w:t>
      </w:r>
      <w:r>
        <w:rPr>
          <w:rFonts w:ascii="微软雅黑" w:eastAsia="微软雅黑" w:hAnsi="微软雅黑" w:hint="eastAsia"/>
          <w:sz w:val="18"/>
          <w:szCs w:val="18"/>
        </w:rPr>
        <w:fldChar w:fldCharType="begin"/>
      </w:r>
      <w:r>
        <w:rPr>
          <w:rFonts w:ascii="微软雅黑" w:eastAsia="微软雅黑" w:hAnsi="微软雅黑" w:hint="eastAsia"/>
          <w:sz w:val="18"/>
          <w:szCs w:val="18"/>
        </w:rPr>
        <w:instrText xml:space="preserve"> HYPERLINK "http://218.86.245.7:8501/TPBidder/memberLogin" </w:instrText>
      </w:r>
      <w:r>
        <w:rPr>
          <w:rFonts w:ascii="微软雅黑" w:eastAsia="微软雅黑" w:hAnsi="微软雅黑" w:hint="eastAsia"/>
          <w:sz w:val="18"/>
          <w:szCs w:val="18"/>
        </w:rPr>
        <w:fldChar w:fldCharType="separate"/>
      </w:r>
      <w:r>
        <w:rPr>
          <w:rStyle w:val="a5"/>
          <w:rFonts w:ascii="微软雅黑" w:eastAsia="微软雅黑" w:hAnsi="微软雅黑" w:hint="eastAsia"/>
          <w:sz w:val="18"/>
          <w:szCs w:val="18"/>
        </w:rPr>
        <w:t>http://218.86.245.7:8501/TPBidder/memberLogin</w:t>
      </w:r>
      <w:r>
        <w:rPr>
          <w:rFonts w:ascii="微软雅黑" w:eastAsia="微软雅黑" w:hAnsi="微软雅黑" w:hint="eastAsia"/>
          <w:sz w:val="18"/>
          <w:szCs w:val="18"/>
        </w:rPr>
        <w:fldChar w:fldCharType="end"/>
      </w:r>
      <w:r>
        <w:rPr>
          <w:rFonts w:ascii="微软雅黑" w:eastAsia="微软雅黑" w:hAnsi="微软雅黑" w:hint="eastAsia"/>
          <w:sz w:val="18"/>
          <w:szCs w:val="18"/>
        </w:rPr>
        <w:t>），选择“其他CA登录”入口，输入证书密码→登录；</w:t>
      </w:r>
    </w:p>
    <w:p w14:paraId="52DDA623" w14:textId="77777777" w:rsidR="00F3715C" w:rsidRDefault="00F12723">
      <w:pPr>
        <w:tabs>
          <w:tab w:val="left" w:pos="420"/>
        </w:tabs>
        <w:ind w:left="420"/>
        <w:jc w:val="center"/>
      </w:pPr>
      <w:r>
        <w:rPr>
          <w:noProof/>
        </w:rPr>
        <w:drawing>
          <wp:inline distT="0" distB="0" distL="114300" distR="114300" wp14:anchorId="42E66BF4" wp14:editId="1CC84403">
            <wp:extent cx="4427855" cy="2459355"/>
            <wp:effectExtent l="0" t="0" r="4445" b="4445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27855" cy="2459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3B7791" w14:textId="77777777" w:rsidR="00F3715C" w:rsidRDefault="00F3715C">
      <w:pPr>
        <w:tabs>
          <w:tab w:val="left" w:pos="420"/>
        </w:tabs>
        <w:ind w:left="420"/>
        <w:jc w:val="center"/>
      </w:pPr>
    </w:p>
    <w:p w14:paraId="3066A9E7" w14:textId="77777777" w:rsidR="00F3715C" w:rsidRDefault="00F12723">
      <w:pPr>
        <w:numPr>
          <w:ilvl w:val="0"/>
          <w:numId w:val="3"/>
        </w:numPr>
        <w:tabs>
          <w:tab w:val="left" w:pos="420"/>
        </w:tabs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弹出证书选择框，选择证书并点击“确认”按钮，弹出密码输入框中输入 证书 PIN码，并点击“登录”后即可成功登录。</w:t>
      </w:r>
    </w:p>
    <w:p w14:paraId="6D90CD8B" w14:textId="77777777" w:rsidR="00F3715C" w:rsidRDefault="00F12723">
      <w:pPr>
        <w:tabs>
          <w:tab w:val="left" w:pos="420"/>
        </w:tabs>
        <w:ind w:left="420"/>
        <w:jc w:val="center"/>
      </w:pPr>
      <w:r>
        <w:rPr>
          <w:noProof/>
        </w:rPr>
        <w:drawing>
          <wp:inline distT="0" distB="0" distL="114300" distR="114300" wp14:anchorId="49E5EECC" wp14:editId="1506DB6F">
            <wp:extent cx="5271135" cy="2108200"/>
            <wp:effectExtent l="0" t="0" r="12065" b="0"/>
            <wp:docPr id="1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10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2A4A66" w14:textId="77777777" w:rsidR="00F3715C" w:rsidRDefault="00F3715C">
      <w:pPr>
        <w:tabs>
          <w:tab w:val="left" w:pos="420"/>
        </w:tabs>
        <w:ind w:left="420"/>
        <w:jc w:val="center"/>
      </w:pPr>
    </w:p>
    <w:p w14:paraId="5C752377" w14:textId="77777777" w:rsidR="00F3715C" w:rsidRDefault="00F3715C">
      <w:pPr>
        <w:tabs>
          <w:tab w:val="left" w:pos="420"/>
        </w:tabs>
        <w:ind w:left="420"/>
        <w:jc w:val="center"/>
      </w:pPr>
    </w:p>
    <w:p w14:paraId="14DE621A" w14:textId="77777777" w:rsidR="00F3715C" w:rsidRDefault="00F3715C">
      <w:pPr>
        <w:tabs>
          <w:tab w:val="left" w:pos="420"/>
        </w:tabs>
        <w:ind w:left="420"/>
        <w:jc w:val="center"/>
      </w:pPr>
    </w:p>
    <w:p w14:paraId="32663911" w14:textId="77777777" w:rsidR="00F3715C" w:rsidRDefault="00F3715C">
      <w:pPr>
        <w:tabs>
          <w:tab w:val="left" w:pos="420"/>
        </w:tabs>
      </w:pPr>
    </w:p>
    <w:p w14:paraId="16A80ECE" w14:textId="77777777" w:rsidR="00F3715C" w:rsidRDefault="00F12723">
      <w:pPr>
        <w:pStyle w:val="2"/>
        <w:spacing w:before="0" w:after="0" w:line="240" w:lineRule="auto"/>
        <w:rPr>
          <w:rFonts w:ascii="微软雅黑" w:hAnsi="微软雅黑"/>
          <w:szCs w:val="30"/>
        </w:rPr>
      </w:pPr>
      <w:r>
        <w:rPr>
          <w:rFonts w:ascii="微软雅黑" w:hAnsi="微软雅黑" w:hint="eastAsia"/>
          <w:szCs w:val="30"/>
        </w:rPr>
        <w:t>三、常见问题解答</w:t>
      </w:r>
    </w:p>
    <w:p w14:paraId="484CAF34" w14:textId="77777777" w:rsidR="00F3715C" w:rsidRDefault="00F12723">
      <w:pPr>
        <w:spacing w:line="360" w:lineRule="auto"/>
        <w:ind w:firstLineChars="300" w:firstLine="540"/>
        <w:rPr>
          <w:rFonts w:ascii="微软雅黑" w:eastAsia="微软雅黑" w:hAnsi="微软雅黑"/>
          <w:b/>
          <w:bCs/>
          <w:sz w:val="18"/>
          <w:szCs w:val="18"/>
        </w:rPr>
      </w:pPr>
      <w:r>
        <w:rPr>
          <w:rFonts w:ascii="微软雅黑" w:eastAsia="微软雅黑" w:hAnsi="微软雅黑" w:hint="eastAsia"/>
          <w:b/>
          <w:bCs/>
          <w:sz w:val="18"/>
          <w:szCs w:val="18"/>
        </w:rPr>
        <w:t>1、数字证书到期，如何续期？</w:t>
      </w:r>
    </w:p>
    <w:p w14:paraId="40EA4AD6" w14:textId="77777777" w:rsidR="00F3715C" w:rsidRDefault="00F12723">
      <w:pPr>
        <w:spacing w:line="360" w:lineRule="auto"/>
        <w:ind w:firstLineChars="300" w:firstLine="540"/>
        <w:rPr>
          <w:rFonts w:ascii="微软雅黑" w:eastAsia="微软雅黑" w:hAnsi="微软雅黑"/>
          <w:b/>
          <w:bCs/>
          <w:sz w:val="18"/>
          <w:szCs w:val="18"/>
        </w:rPr>
      </w:pPr>
      <w:r>
        <w:rPr>
          <w:rFonts w:ascii="微软雅黑" w:eastAsia="微软雅黑" w:hAnsi="微软雅黑" w:hint="eastAsia"/>
          <w:b/>
          <w:bCs/>
          <w:sz w:val="18"/>
          <w:szCs w:val="18"/>
        </w:rPr>
        <w:t>网上办理证书续期</w:t>
      </w:r>
    </w:p>
    <w:p w14:paraId="7745D1A0" w14:textId="77777777" w:rsidR="00F3715C" w:rsidRDefault="00F12723">
      <w:pPr>
        <w:spacing w:line="360" w:lineRule="auto"/>
        <w:ind w:firstLineChars="300" w:firstLine="540"/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b/>
          <w:bCs/>
          <w:sz w:val="18"/>
          <w:szCs w:val="18"/>
        </w:rPr>
        <w:t>办理流程:</w:t>
      </w:r>
      <w:r>
        <w:rPr>
          <w:rFonts w:ascii="微软雅黑" w:eastAsia="微软雅黑" w:hAnsi="微软雅黑" w:hint="eastAsia"/>
          <w:sz w:val="18"/>
          <w:szCs w:val="18"/>
        </w:rPr>
        <w:t>（1）下载深圳CA驱动（下载地址：</w:t>
      </w:r>
      <w:r>
        <w:rPr>
          <w:rFonts w:ascii="微软雅黑" w:eastAsia="微软雅黑" w:hAnsi="微软雅黑" w:hint="eastAsia"/>
          <w:sz w:val="18"/>
          <w:szCs w:val="18"/>
        </w:rPr>
        <w:fldChar w:fldCharType="begin"/>
      </w:r>
      <w:r>
        <w:rPr>
          <w:rFonts w:ascii="微软雅黑" w:eastAsia="微软雅黑" w:hAnsi="微软雅黑" w:hint="eastAsia"/>
          <w:sz w:val="18"/>
          <w:szCs w:val="18"/>
        </w:rPr>
        <w:instrText xml:space="preserve"> HYPERLINK "http://120.237.129.43:8081/download/SZCASetupTY.exe" </w:instrText>
      </w:r>
      <w:r>
        <w:rPr>
          <w:rFonts w:ascii="微软雅黑" w:eastAsia="微软雅黑" w:hAnsi="微软雅黑" w:hint="eastAsia"/>
          <w:sz w:val="18"/>
          <w:szCs w:val="18"/>
        </w:rPr>
        <w:fldChar w:fldCharType="separate"/>
      </w:r>
      <w:r>
        <w:rPr>
          <w:rStyle w:val="a4"/>
          <w:rFonts w:ascii="微软雅黑" w:eastAsia="微软雅黑" w:hAnsi="微软雅黑" w:hint="eastAsia"/>
          <w:sz w:val="18"/>
          <w:szCs w:val="18"/>
        </w:rPr>
        <w:t>http://120.237.129.43:8081/download/SZCASetupTY.exe</w:t>
      </w:r>
      <w:r>
        <w:rPr>
          <w:rFonts w:ascii="微软雅黑" w:eastAsia="微软雅黑" w:hAnsi="微软雅黑" w:hint="eastAsia"/>
          <w:sz w:val="18"/>
          <w:szCs w:val="18"/>
        </w:rPr>
        <w:fldChar w:fldCharType="end"/>
      </w:r>
      <w:r>
        <w:rPr>
          <w:rFonts w:ascii="微软雅黑" w:eastAsia="微软雅黑" w:hAnsi="微软雅黑" w:hint="eastAsia"/>
          <w:sz w:val="18"/>
          <w:szCs w:val="18"/>
        </w:rPr>
        <w:t>），并安装；</w:t>
      </w:r>
    </w:p>
    <w:p w14:paraId="4C87D7D1" w14:textId="77777777" w:rsidR="00F3715C" w:rsidRDefault="00F12723">
      <w:pPr>
        <w:spacing w:line="360" w:lineRule="auto"/>
        <w:ind w:firstLineChars="700" w:firstLine="1260"/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（2）插上需续期的证书</w:t>
      </w:r>
      <w:proofErr w:type="spellStart"/>
      <w:r>
        <w:rPr>
          <w:rFonts w:ascii="微软雅黑" w:eastAsia="微软雅黑" w:hAnsi="微软雅黑" w:hint="eastAsia"/>
          <w:sz w:val="18"/>
          <w:szCs w:val="18"/>
        </w:rPr>
        <w:t>Ukey</w:t>
      </w:r>
      <w:proofErr w:type="spellEnd"/>
      <w:r>
        <w:rPr>
          <w:rFonts w:ascii="微软雅黑" w:eastAsia="微软雅黑" w:hAnsi="微软雅黑" w:hint="eastAsia"/>
          <w:sz w:val="18"/>
          <w:szCs w:val="18"/>
        </w:rPr>
        <w:t>，弹出管理工具并确认证书信息；</w:t>
      </w:r>
    </w:p>
    <w:p w14:paraId="126F4DF6" w14:textId="77777777" w:rsidR="00F3715C" w:rsidRDefault="00F12723">
      <w:pPr>
        <w:spacing w:line="360" w:lineRule="auto"/>
        <w:ind w:leftChars="595" w:left="1609" w:hangingChars="200" w:hanging="360"/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（3）登录深圳CA网上营业厅（https://wt.szca.com/index），点击页面右上角“注册”，注册成功之后登录，点击“续期”，</w:t>
      </w:r>
      <w:proofErr w:type="gramStart"/>
      <w:r>
        <w:rPr>
          <w:rFonts w:ascii="微软雅黑" w:eastAsia="微软雅黑" w:hAnsi="微软雅黑" w:hint="eastAsia"/>
          <w:sz w:val="18"/>
          <w:szCs w:val="18"/>
        </w:rPr>
        <w:t>在微信</w:t>
      </w:r>
      <w:proofErr w:type="gramEnd"/>
      <w:r>
        <w:rPr>
          <w:rFonts w:ascii="微软雅黑" w:eastAsia="微软雅黑" w:hAnsi="微软雅黑" w:hint="eastAsia"/>
          <w:sz w:val="18"/>
          <w:szCs w:val="18"/>
        </w:rPr>
        <w:t>/支付</w:t>
      </w:r>
      <w:proofErr w:type="gramStart"/>
      <w:r>
        <w:rPr>
          <w:rFonts w:ascii="微软雅黑" w:eastAsia="微软雅黑" w:hAnsi="微软雅黑" w:hint="eastAsia"/>
          <w:sz w:val="18"/>
          <w:szCs w:val="18"/>
        </w:rPr>
        <w:t>宝支付</w:t>
      </w:r>
      <w:proofErr w:type="gramEnd"/>
      <w:r>
        <w:rPr>
          <w:rFonts w:ascii="微软雅黑" w:eastAsia="微软雅黑" w:hAnsi="微软雅黑" w:hint="eastAsia"/>
          <w:sz w:val="18"/>
          <w:szCs w:val="18"/>
        </w:rPr>
        <w:t>后，在线下载更新证书；</w:t>
      </w:r>
    </w:p>
    <w:p w14:paraId="530E9275" w14:textId="77777777" w:rsidR="00F3715C" w:rsidRDefault="00F12723">
      <w:pPr>
        <w:spacing w:line="360" w:lineRule="auto"/>
        <w:ind w:firstLineChars="300" w:firstLine="540"/>
        <w:rPr>
          <w:rFonts w:ascii="微软雅黑" w:eastAsia="微软雅黑" w:hAnsi="微软雅黑"/>
          <w:b/>
          <w:bCs/>
          <w:sz w:val="18"/>
          <w:szCs w:val="18"/>
        </w:rPr>
      </w:pPr>
      <w:r>
        <w:rPr>
          <w:rFonts w:ascii="微软雅黑" w:eastAsia="微软雅黑" w:hAnsi="微软雅黑" w:hint="eastAsia"/>
          <w:b/>
          <w:bCs/>
          <w:sz w:val="18"/>
          <w:szCs w:val="18"/>
        </w:rPr>
        <w:t>现场&amp;邮寄办理证书续期</w:t>
      </w:r>
    </w:p>
    <w:p w14:paraId="71158644" w14:textId="77777777" w:rsidR="00F3715C" w:rsidRDefault="00F12723">
      <w:pPr>
        <w:spacing w:line="360" w:lineRule="auto"/>
        <w:ind w:firstLineChars="300" w:firstLine="540"/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b/>
          <w:bCs/>
          <w:sz w:val="18"/>
          <w:szCs w:val="18"/>
        </w:rPr>
        <w:t>办理流程:</w:t>
      </w:r>
      <w:r>
        <w:rPr>
          <w:rFonts w:ascii="微软雅黑" w:eastAsia="微软雅黑" w:hAnsi="微软雅黑" w:hint="eastAsia"/>
          <w:sz w:val="18"/>
          <w:szCs w:val="18"/>
        </w:rPr>
        <w:t>携带或邮寄办理资料至受理点办理，现场办理使用POS刷卡、微信、支付宝支付，邮寄方式使用对公付款方式。</w:t>
      </w:r>
    </w:p>
    <w:p w14:paraId="61CCD0E4" w14:textId="1DCD25BC" w:rsidR="00F3715C" w:rsidRDefault="00F12723">
      <w:pPr>
        <w:spacing w:line="360" w:lineRule="auto"/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 xml:space="preserve">      </w:t>
      </w:r>
      <w:r>
        <w:rPr>
          <w:rFonts w:ascii="微软雅黑" w:eastAsia="微软雅黑" w:hAnsi="微软雅黑" w:hint="eastAsia"/>
          <w:b/>
          <w:bCs/>
          <w:sz w:val="18"/>
          <w:szCs w:val="18"/>
        </w:rPr>
        <w:t>收费标准：</w:t>
      </w:r>
      <w:r>
        <w:rPr>
          <w:rFonts w:ascii="微软雅黑" w:eastAsia="微软雅黑" w:hAnsi="微软雅黑" w:hint="eastAsia"/>
          <w:sz w:val="18"/>
          <w:szCs w:val="18"/>
        </w:rPr>
        <w:t>机构(业务)证书</w:t>
      </w:r>
      <w:r w:rsidR="00270A97">
        <w:rPr>
          <w:rFonts w:ascii="微软雅黑" w:eastAsia="微软雅黑" w:hAnsi="微软雅黑" w:hint="eastAsia"/>
          <w:sz w:val="18"/>
          <w:szCs w:val="18"/>
        </w:rPr>
        <w:t>：</w:t>
      </w:r>
      <w:r>
        <w:rPr>
          <w:rFonts w:ascii="微软雅黑" w:eastAsia="微软雅黑" w:hAnsi="微软雅黑"/>
          <w:sz w:val="18"/>
          <w:szCs w:val="18"/>
        </w:rPr>
        <w:t>400</w:t>
      </w:r>
      <w:r>
        <w:rPr>
          <w:rFonts w:ascii="微软雅黑" w:eastAsia="微软雅黑" w:hAnsi="微软雅黑" w:hint="eastAsia"/>
          <w:sz w:val="18"/>
          <w:szCs w:val="18"/>
        </w:rPr>
        <w:t>元/年         机构个人</w:t>
      </w:r>
      <w:r w:rsidR="00270A97">
        <w:rPr>
          <w:rFonts w:ascii="微软雅黑" w:eastAsia="微软雅黑" w:hAnsi="微软雅黑" w:hint="eastAsia"/>
          <w:sz w:val="18"/>
          <w:szCs w:val="18"/>
        </w:rPr>
        <w:t>证书：</w:t>
      </w:r>
      <w:r>
        <w:rPr>
          <w:rFonts w:ascii="微软雅黑" w:eastAsia="微软雅黑" w:hAnsi="微软雅黑"/>
          <w:sz w:val="18"/>
          <w:szCs w:val="18"/>
        </w:rPr>
        <w:t>34</w:t>
      </w:r>
      <w:r>
        <w:rPr>
          <w:rFonts w:ascii="微软雅黑" w:eastAsia="微软雅黑" w:hAnsi="微软雅黑" w:hint="eastAsia"/>
          <w:sz w:val="18"/>
          <w:szCs w:val="18"/>
        </w:rPr>
        <w:t>0元/年</w:t>
      </w:r>
    </w:p>
    <w:p w14:paraId="0976B424" w14:textId="77777777" w:rsidR="00F3715C" w:rsidRPr="00F12723" w:rsidRDefault="00F3715C">
      <w:pPr>
        <w:spacing w:line="360" w:lineRule="auto"/>
        <w:ind w:firstLineChars="300" w:firstLine="540"/>
        <w:rPr>
          <w:rFonts w:ascii="微软雅黑" w:eastAsia="微软雅黑" w:hAnsi="微软雅黑"/>
          <w:b/>
          <w:bCs/>
          <w:sz w:val="18"/>
          <w:szCs w:val="18"/>
        </w:rPr>
      </w:pPr>
    </w:p>
    <w:p w14:paraId="29E97F7A" w14:textId="77777777" w:rsidR="00F3715C" w:rsidRDefault="00F12723">
      <w:pPr>
        <w:spacing w:line="360" w:lineRule="auto"/>
        <w:ind w:firstLineChars="300" w:firstLine="540"/>
        <w:rPr>
          <w:rFonts w:ascii="微软雅黑" w:eastAsia="微软雅黑" w:hAnsi="微软雅黑"/>
          <w:b/>
          <w:bCs/>
          <w:sz w:val="18"/>
          <w:szCs w:val="18"/>
        </w:rPr>
      </w:pPr>
      <w:r>
        <w:rPr>
          <w:rFonts w:ascii="微软雅黑" w:eastAsia="微软雅黑" w:hAnsi="微软雅黑" w:hint="eastAsia"/>
          <w:b/>
          <w:bCs/>
          <w:sz w:val="18"/>
          <w:szCs w:val="18"/>
        </w:rPr>
        <w:t>2、数字证书如何续期、变更、补办、解锁？</w:t>
      </w:r>
    </w:p>
    <w:p w14:paraId="7DCC4036" w14:textId="77777777" w:rsidR="00F3715C" w:rsidRDefault="00F12723">
      <w:pPr>
        <w:spacing w:line="360" w:lineRule="auto"/>
        <w:ind w:leftChars="100" w:left="750" w:hangingChars="300" w:hanging="540"/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 xml:space="preserve">          登录深圳CA官网（https://szca.com/）→项目专区→黔西南公共资源交易中心查看办理指南，或者点击指南地址：</w:t>
      </w:r>
      <w:r>
        <w:rPr>
          <w:rFonts w:ascii="微软雅黑" w:eastAsia="微软雅黑" w:hAnsi="微软雅黑" w:hint="eastAsia"/>
          <w:sz w:val="18"/>
          <w:szCs w:val="18"/>
        </w:rPr>
        <w:fldChar w:fldCharType="begin"/>
      </w:r>
      <w:r>
        <w:rPr>
          <w:rFonts w:ascii="微软雅黑" w:eastAsia="微软雅黑" w:hAnsi="微软雅黑" w:hint="eastAsia"/>
          <w:sz w:val="18"/>
          <w:szCs w:val="18"/>
        </w:rPr>
        <w:instrText xml:space="preserve"> HYPERLINK "https://szca.com/Project/Bidding/detail471.html" </w:instrText>
      </w:r>
      <w:r>
        <w:rPr>
          <w:rFonts w:ascii="微软雅黑" w:eastAsia="微软雅黑" w:hAnsi="微软雅黑" w:hint="eastAsia"/>
          <w:sz w:val="18"/>
          <w:szCs w:val="18"/>
        </w:rPr>
        <w:fldChar w:fldCharType="separate"/>
      </w:r>
      <w:r>
        <w:rPr>
          <w:rStyle w:val="a4"/>
          <w:rFonts w:ascii="微软雅黑" w:eastAsia="微软雅黑" w:hAnsi="微软雅黑" w:hint="eastAsia"/>
          <w:sz w:val="18"/>
          <w:szCs w:val="18"/>
        </w:rPr>
        <w:t>https://szca.com/Project/Bidding/detail471.html</w:t>
      </w:r>
      <w:r>
        <w:rPr>
          <w:rFonts w:ascii="微软雅黑" w:eastAsia="微软雅黑" w:hAnsi="微软雅黑" w:hint="eastAsia"/>
          <w:sz w:val="18"/>
          <w:szCs w:val="18"/>
        </w:rPr>
        <w:fldChar w:fldCharType="end"/>
      </w:r>
      <w:r>
        <w:rPr>
          <w:rFonts w:ascii="微软雅黑" w:eastAsia="微软雅黑" w:hAnsi="微软雅黑" w:hint="eastAsia"/>
          <w:sz w:val="18"/>
          <w:szCs w:val="18"/>
        </w:rPr>
        <w:t>进行查看。</w:t>
      </w:r>
    </w:p>
    <w:p w14:paraId="1FC8501B" w14:textId="77777777" w:rsidR="00F3715C" w:rsidRDefault="00F12723">
      <w:pPr>
        <w:spacing w:line="360" w:lineRule="auto"/>
        <w:ind w:firstLineChars="300" w:firstLine="540"/>
        <w:rPr>
          <w:rFonts w:ascii="微软雅黑" w:eastAsia="微软雅黑" w:hAnsi="微软雅黑"/>
          <w:b/>
          <w:bCs/>
          <w:sz w:val="18"/>
          <w:szCs w:val="18"/>
        </w:rPr>
      </w:pPr>
      <w:r>
        <w:rPr>
          <w:rFonts w:ascii="微软雅黑" w:eastAsia="微软雅黑" w:hAnsi="微软雅黑" w:hint="eastAsia"/>
          <w:b/>
          <w:bCs/>
          <w:sz w:val="18"/>
          <w:szCs w:val="18"/>
        </w:rPr>
        <w:t>3、如何修改数字证书密码？</w:t>
      </w:r>
    </w:p>
    <w:p w14:paraId="62B5D248" w14:textId="77777777" w:rsidR="00F3715C" w:rsidRDefault="00F12723">
      <w:pPr>
        <w:spacing w:line="360" w:lineRule="auto"/>
        <w:ind w:firstLineChars="600" w:firstLine="1080"/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（1）插上需修改密码的证书</w:t>
      </w:r>
      <w:proofErr w:type="spellStart"/>
      <w:r>
        <w:rPr>
          <w:rFonts w:ascii="微软雅黑" w:eastAsia="微软雅黑" w:hAnsi="微软雅黑" w:hint="eastAsia"/>
          <w:sz w:val="18"/>
          <w:szCs w:val="18"/>
        </w:rPr>
        <w:t>Ukey</w:t>
      </w:r>
      <w:proofErr w:type="spellEnd"/>
      <w:r>
        <w:rPr>
          <w:rFonts w:ascii="微软雅黑" w:eastAsia="微软雅黑" w:hAnsi="微软雅黑" w:hint="eastAsia"/>
          <w:sz w:val="18"/>
          <w:szCs w:val="18"/>
        </w:rPr>
        <w:t>，双击“贵州省公共资源交易平台数字证书助手”并确认证书信息；</w:t>
      </w:r>
    </w:p>
    <w:p w14:paraId="7450F004" w14:textId="77777777" w:rsidR="00F3715C" w:rsidRDefault="00F12723">
      <w:pPr>
        <w:spacing w:line="360" w:lineRule="auto"/>
        <w:ind w:leftChars="510" w:left="1611" w:hangingChars="300" w:hanging="540"/>
        <w:rPr>
          <w:rFonts w:ascii="微软雅黑" w:eastAsia="微软雅黑" w:hAnsi="微软雅黑"/>
          <w:color w:val="FF0000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（2）点击左上角“证书管理”→选中证书→点击“修改密码”→输入原密码及新密码→点击“确定”→弹出密码修改成功提示，则表示密码修改成功</w:t>
      </w:r>
      <w:r>
        <w:rPr>
          <w:rFonts w:ascii="微软雅黑" w:eastAsia="微软雅黑" w:hAnsi="微软雅黑" w:hint="eastAsia"/>
          <w:color w:val="FF0000"/>
          <w:sz w:val="18"/>
          <w:szCs w:val="18"/>
        </w:rPr>
        <w:t>（提示：请牢记新密码，若输入错误密码累计次数超过10次以后，证书</w:t>
      </w:r>
      <w:proofErr w:type="spellStart"/>
      <w:r>
        <w:rPr>
          <w:rFonts w:ascii="微软雅黑" w:eastAsia="微软雅黑" w:hAnsi="微软雅黑" w:hint="eastAsia"/>
          <w:color w:val="FF0000"/>
          <w:sz w:val="18"/>
          <w:szCs w:val="18"/>
        </w:rPr>
        <w:t>UKey</w:t>
      </w:r>
      <w:proofErr w:type="spellEnd"/>
      <w:r>
        <w:rPr>
          <w:rFonts w:ascii="微软雅黑" w:eastAsia="微软雅黑" w:hAnsi="微软雅黑" w:hint="eastAsia"/>
          <w:color w:val="FF0000"/>
          <w:sz w:val="18"/>
          <w:szCs w:val="18"/>
        </w:rPr>
        <w:t>将会自动锁住，需要办理解锁业务方可重置密码）；</w:t>
      </w:r>
    </w:p>
    <w:p w14:paraId="6014BDD1" w14:textId="77777777" w:rsidR="00F3715C" w:rsidRDefault="00F12723">
      <w:pPr>
        <w:spacing w:line="360" w:lineRule="auto"/>
        <w:ind w:left="420"/>
        <w:jc w:val="center"/>
      </w:pPr>
      <w:r>
        <w:rPr>
          <w:noProof/>
        </w:rPr>
        <w:drawing>
          <wp:inline distT="0" distB="0" distL="114300" distR="114300" wp14:anchorId="431CE433" wp14:editId="466B5F2E">
            <wp:extent cx="4189095" cy="2834005"/>
            <wp:effectExtent l="0" t="0" r="1905" b="1079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89095" cy="2834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C2D837" w14:textId="77777777" w:rsidR="00F3715C" w:rsidRDefault="00F3715C">
      <w:pPr>
        <w:spacing w:line="360" w:lineRule="auto"/>
        <w:ind w:left="420"/>
        <w:jc w:val="center"/>
      </w:pPr>
    </w:p>
    <w:p w14:paraId="4BED6EED" w14:textId="77777777" w:rsidR="00F3715C" w:rsidRDefault="00F12723">
      <w:pPr>
        <w:pStyle w:val="2"/>
        <w:spacing w:before="0" w:after="0" w:line="240" w:lineRule="auto"/>
        <w:rPr>
          <w:rFonts w:ascii="微软雅黑" w:hAnsi="微软雅黑"/>
          <w:szCs w:val="30"/>
        </w:rPr>
      </w:pPr>
      <w:r>
        <w:rPr>
          <w:rFonts w:ascii="微软雅黑" w:hAnsi="微软雅黑" w:hint="eastAsia"/>
          <w:szCs w:val="30"/>
        </w:rPr>
        <w:t>四、联系渠道及服务时间</w:t>
      </w:r>
    </w:p>
    <w:tbl>
      <w:tblPr>
        <w:tblW w:w="10210" w:type="dxa"/>
        <w:tblLayout w:type="fixed"/>
        <w:tblLook w:val="04A0" w:firstRow="1" w:lastRow="0" w:firstColumn="1" w:lastColumn="0" w:noHBand="0" w:noVBand="1"/>
      </w:tblPr>
      <w:tblGrid>
        <w:gridCol w:w="674"/>
        <w:gridCol w:w="1296"/>
        <w:gridCol w:w="2881"/>
        <w:gridCol w:w="5359"/>
      </w:tblGrid>
      <w:tr w:rsidR="00F3715C" w14:paraId="65D46A45" w14:textId="77777777">
        <w:trPr>
          <w:trHeight w:val="462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C555BC" w14:textId="77777777" w:rsidR="00F3715C" w:rsidRDefault="00F12723">
            <w:pPr>
              <w:widowControl/>
              <w:jc w:val="center"/>
              <w:rPr>
                <w:rFonts w:ascii="宋体" w:hAnsi="宋体" w:cs="宋体"/>
                <w:b/>
                <w:color w:val="000000"/>
                <w:kern w:val="0"/>
                <w:szCs w:val="21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Cs w:val="21"/>
              </w:rPr>
              <w:t>序号</w:t>
            </w:r>
          </w:p>
        </w:tc>
        <w:tc>
          <w:tcPr>
            <w:tcW w:w="12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76ECC2" w14:textId="77777777" w:rsidR="00F3715C" w:rsidRDefault="00F12723">
            <w:pPr>
              <w:widowControl/>
              <w:jc w:val="center"/>
              <w:rPr>
                <w:rFonts w:ascii="宋体" w:hAnsi="宋体" w:cs="宋体"/>
                <w:b/>
                <w:color w:val="000000"/>
                <w:kern w:val="0"/>
                <w:szCs w:val="21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Cs w:val="21"/>
              </w:rPr>
              <w:t>服务渠道</w:t>
            </w:r>
          </w:p>
        </w:tc>
        <w:tc>
          <w:tcPr>
            <w:tcW w:w="28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46591D7" w14:textId="77777777" w:rsidR="00F3715C" w:rsidRDefault="00F12723">
            <w:pPr>
              <w:widowControl/>
              <w:jc w:val="center"/>
              <w:rPr>
                <w:rFonts w:ascii="宋体" w:hAnsi="宋体" w:cs="宋体"/>
                <w:b/>
                <w:color w:val="000000"/>
                <w:kern w:val="0"/>
                <w:szCs w:val="21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Cs w:val="21"/>
              </w:rPr>
              <w:t>联系方式</w:t>
            </w:r>
          </w:p>
        </w:tc>
        <w:tc>
          <w:tcPr>
            <w:tcW w:w="5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798A3E5" w14:textId="77777777" w:rsidR="00F3715C" w:rsidRDefault="00F12723">
            <w:pPr>
              <w:widowControl/>
              <w:jc w:val="center"/>
              <w:rPr>
                <w:rFonts w:ascii="宋体" w:hAnsi="宋体" w:cs="宋体"/>
                <w:b/>
                <w:color w:val="000000"/>
                <w:kern w:val="0"/>
                <w:szCs w:val="21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Cs w:val="21"/>
              </w:rPr>
              <w:t>服务时间</w:t>
            </w:r>
          </w:p>
        </w:tc>
      </w:tr>
      <w:tr w:rsidR="00F3715C" w14:paraId="6059561E" w14:textId="77777777">
        <w:trPr>
          <w:trHeight w:val="426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FDD05B" w14:textId="77777777" w:rsidR="00F3715C" w:rsidRDefault="00F12723">
            <w:pPr>
              <w:widowControl/>
              <w:jc w:val="center"/>
              <w:rPr>
                <w:rFonts w:ascii="宋体" w:hAnsi="宋体" w:cs="宋体"/>
                <w:bCs/>
                <w:color w:val="000000"/>
                <w:kern w:val="0"/>
                <w:szCs w:val="21"/>
              </w:rPr>
            </w:pPr>
            <w:r>
              <w:rPr>
                <w:rFonts w:ascii="宋体" w:hAnsi="宋体" w:cs="宋体" w:hint="eastAsia"/>
                <w:bCs/>
                <w:color w:val="000000"/>
                <w:kern w:val="0"/>
                <w:szCs w:val="21"/>
              </w:rPr>
              <w:t>1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42EED21" w14:textId="77777777" w:rsidR="00F3715C" w:rsidRDefault="00F12723">
            <w:pPr>
              <w:widowControl/>
              <w:jc w:val="center"/>
              <w:rPr>
                <w:rFonts w:ascii="宋体" w:hAnsi="宋体" w:cs="宋体"/>
                <w:bCs/>
                <w:color w:val="000000"/>
                <w:kern w:val="0"/>
                <w:szCs w:val="21"/>
              </w:rPr>
            </w:pPr>
            <w:r>
              <w:rPr>
                <w:rFonts w:ascii="宋体" w:hAnsi="宋体" w:cs="宋体" w:hint="eastAsia"/>
                <w:bCs/>
                <w:color w:val="000000"/>
                <w:kern w:val="0"/>
                <w:szCs w:val="21"/>
              </w:rPr>
              <w:t>客服热线</w:t>
            </w:r>
          </w:p>
        </w:tc>
        <w:tc>
          <w:tcPr>
            <w:tcW w:w="2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74BDC0F" w14:textId="77777777" w:rsidR="00F3715C" w:rsidRDefault="00F12723">
            <w:pPr>
              <w:widowControl/>
              <w:jc w:val="center"/>
              <w:rPr>
                <w:rFonts w:ascii="宋体" w:hAnsi="宋体" w:cs="宋体"/>
                <w:bCs/>
                <w:color w:val="000000"/>
                <w:kern w:val="0"/>
                <w:szCs w:val="21"/>
              </w:rPr>
            </w:pPr>
            <w:r>
              <w:rPr>
                <w:rFonts w:ascii="宋体" w:hAnsi="宋体" w:cs="宋体" w:hint="eastAsia"/>
                <w:bCs/>
                <w:color w:val="000000"/>
                <w:kern w:val="0"/>
                <w:szCs w:val="21"/>
              </w:rPr>
              <w:t>400-112-3838</w:t>
            </w:r>
          </w:p>
        </w:tc>
        <w:tc>
          <w:tcPr>
            <w:tcW w:w="5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44619D2" w14:textId="77777777" w:rsidR="00F3715C" w:rsidRDefault="00F12723">
            <w:pPr>
              <w:widowControl/>
              <w:jc w:val="left"/>
              <w:rPr>
                <w:rFonts w:ascii="宋体" w:hAnsi="宋体" w:cs="宋体"/>
                <w:bCs/>
                <w:color w:val="000000"/>
                <w:kern w:val="0"/>
                <w:szCs w:val="21"/>
              </w:rPr>
            </w:pPr>
            <w:r>
              <w:rPr>
                <w:rFonts w:ascii="宋体" w:hAnsi="宋体" w:cs="宋体" w:hint="eastAsia"/>
                <w:bCs/>
                <w:color w:val="000000"/>
                <w:kern w:val="0"/>
                <w:szCs w:val="21"/>
              </w:rPr>
              <w:t>7*24小时</w:t>
            </w:r>
          </w:p>
        </w:tc>
      </w:tr>
      <w:tr w:rsidR="00F3715C" w14:paraId="7517877A" w14:textId="77777777">
        <w:trPr>
          <w:trHeight w:val="687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49AC04" w14:textId="77777777" w:rsidR="00F3715C" w:rsidRDefault="00F12723">
            <w:pPr>
              <w:widowControl/>
              <w:jc w:val="center"/>
              <w:rPr>
                <w:rFonts w:ascii="宋体" w:hAnsi="宋体" w:cs="宋体"/>
                <w:bCs/>
                <w:color w:val="000000"/>
                <w:kern w:val="0"/>
                <w:szCs w:val="21"/>
              </w:rPr>
            </w:pPr>
            <w:r>
              <w:rPr>
                <w:rFonts w:ascii="宋体" w:hAnsi="宋体" w:cs="宋体" w:hint="eastAsia"/>
                <w:bCs/>
                <w:color w:val="000000"/>
                <w:kern w:val="0"/>
                <w:szCs w:val="21"/>
              </w:rPr>
              <w:t>2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B58FD9A" w14:textId="77777777" w:rsidR="00F3715C" w:rsidRDefault="00F12723">
            <w:pPr>
              <w:widowControl/>
              <w:jc w:val="center"/>
              <w:rPr>
                <w:rFonts w:ascii="宋体" w:hAnsi="宋体" w:cs="宋体"/>
                <w:bCs/>
                <w:color w:val="000000"/>
                <w:kern w:val="0"/>
                <w:szCs w:val="21"/>
              </w:rPr>
            </w:pPr>
            <w:r>
              <w:rPr>
                <w:rFonts w:ascii="宋体" w:hAnsi="宋体" w:cs="宋体" w:hint="eastAsia"/>
                <w:bCs/>
                <w:color w:val="000000"/>
                <w:kern w:val="0"/>
                <w:szCs w:val="21"/>
              </w:rPr>
              <w:t>服务柜台</w:t>
            </w:r>
          </w:p>
        </w:tc>
        <w:tc>
          <w:tcPr>
            <w:tcW w:w="2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005E938" w14:textId="77777777" w:rsidR="00F3715C" w:rsidRDefault="00F12723">
            <w:pPr>
              <w:widowControl/>
              <w:jc w:val="center"/>
              <w:rPr>
                <w:rFonts w:ascii="宋体" w:hAnsi="宋体" w:cs="宋体"/>
                <w:bCs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bCs/>
                <w:color w:val="000000"/>
                <w:kern w:val="0"/>
                <w:szCs w:val="21"/>
                <w:u w:color="000000"/>
              </w:rPr>
              <w:t>0851-33684023</w:t>
            </w:r>
          </w:p>
        </w:tc>
        <w:tc>
          <w:tcPr>
            <w:tcW w:w="5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DD0CEE0" w14:textId="77777777" w:rsidR="00F3715C" w:rsidRDefault="00F12723">
            <w:pPr>
              <w:widowControl/>
              <w:jc w:val="left"/>
              <w:rPr>
                <w:rFonts w:asciiTheme="minorEastAsia" w:eastAsiaTheme="minorEastAsia" w:hAnsiTheme="minorEastAsia" w:cstheme="minorEastAsia"/>
                <w:bCs/>
                <w:color w:val="000000"/>
                <w:kern w:val="0"/>
                <w:szCs w:val="21"/>
                <w:u w:color="000000"/>
              </w:rPr>
            </w:pPr>
            <w:r>
              <w:rPr>
                <w:rFonts w:asciiTheme="minorEastAsia" w:eastAsiaTheme="minorEastAsia" w:hAnsiTheme="minorEastAsia" w:cstheme="minorEastAsia" w:hint="eastAsia"/>
                <w:bCs/>
                <w:color w:val="000000"/>
                <w:kern w:val="0"/>
                <w:szCs w:val="21"/>
                <w:u w:color="000000"/>
              </w:rPr>
              <w:t>贵州省安顺</w:t>
            </w:r>
            <w:proofErr w:type="gramStart"/>
            <w:r>
              <w:rPr>
                <w:rFonts w:asciiTheme="minorEastAsia" w:eastAsiaTheme="minorEastAsia" w:hAnsiTheme="minorEastAsia" w:cstheme="minorEastAsia" w:hint="eastAsia"/>
                <w:bCs/>
                <w:color w:val="000000"/>
                <w:kern w:val="0"/>
                <w:szCs w:val="21"/>
                <w:u w:color="000000"/>
              </w:rPr>
              <w:t>市西秀区定安</w:t>
            </w:r>
            <w:proofErr w:type="gramEnd"/>
            <w:r>
              <w:rPr>
                <w:rFonts w:asciiTheme="minorEastAsia" w:eastAsiaTheme="minorEastAsia" w:hAnsiTheme="minorEastAsia" w:cstheme="minorEastAsia" w:hint="eastAsia"/>
                <w:bCs/>
                <w:color w:val="000000"/>
                <w:kern w:val="0"/>
                <w:szCs w:val="21"/>
                <w:u w:color="000000"/>
              </w:rPr>
              <w:t>大道与武当路交叉口（新政府大楼一楼大厅）深圳CA窗口</w:t>
            </w:r>
          </w:p>
          <w:p w14:paraId="7E9D56CA" w14:textId="77777777" w:rsidR="00F3715C" w:rsidRDefault="00F12723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shd w:val="clear" w:color="auto" w:fill="FFFFFF"/>
              </w:rPr>
              <w:t>工作日09:00至12:00，13:30至17:00</w:t>
            </w:r>
          </w:p>
        </w:tc>
      </w:tr>
      <w:tr w:rsidR="00F3715C" w14:paraId="6A34E433" w14:textId="77777777">
        <w:trPr>
          <w:trHeight w:val="687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B55C84" w14:textId="77777777" w:rsidR="00F3715C" w:rsidRDefault="00F12723">
            <w:pPr>
              <w:widowControl/>
              <w:jc w:val="center"/>
              <w:rPr>
                <w:rFonts w:ascii="宋体" w:hAnsi="宋体" w:cs="宋体"/>
                <w:bCs/>
                <w:color w:val="000000"/>
                <w:kern w:val="0"/>
                <w:szCs w:val="21"/>
              </w:rPr>
            </w:pPr>
            <w:r>
              <w:rPr>
                <w:rFonts w:ascii="宋体" w:hAnsi="宋体" w:cs="宋体" w:hint="eastAsia"/>
                <w:bCs/>
                <w:color w:val="000000"/>
                <w:kern w:val="0"/>
                <w:szCs w:val="21"/>
              </w:rPr>
              <w:t>3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2AAFDE9" w14:textId="77777777" w:rsidR="00F3715C" w:rsidRDefault="00F12723">
            <w:pPr>
              <w:widowControl/>
              <w:ind w:firstLineChars="100" w:firstLine="210"/>
              <w:rPr>
                <w:rFonts w:ascii="宋体" w:hAnsi="宋体" w:cs="宋体"/>
                <w:bCs/>
                <w:color w:val="000000"/>
                <w:kern w:val="0"/>
                <w:szCs w:val="21"/>
              </w:rPr>
            </w:pPr>
            <w:r>
              <w:rPr>
                <w:rFonts w:ascii="宋体" w:hAnsi="宋体" w:cs="宋体" w:hint="eastAsia"/>
                <w:bCs/>
                <w:color w:val="000000"/>
                <w:kern w:val="0"/>
                <w:szCs w:val="21"/>
              </w:rPr>
              <w:t>在线客服</w:t>
            </w:r>
          </w:p>
        </w:tc>
        <w:tc>
          <w:tcPr>
            <w:tcW w:w="2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4DB91D7" w14:textId="77777777" w:rsidR="00F3715C" w:rsidRDefault="00F12723">
            <w:pPr>
              <w:widowControl/>
              <w:ind w:firstLineChars="300" w:firstLine="630"/>
              <w:rPr>
                <w:rFonts w:ascii="宋体" w:hAnsi="宋体" w:cs="宋体"/>
                <w:bCs/>
                <w:color w:val="000000"/>
                <w:kern w:val="0"/>
                <w:szCs w:val="21"/>
              </w:rPr>
            </w:pPr>
            <w:r>
              <w:rPr>
                <w:rFonts w:ascii="宋体" w:hAnsi="宋体" w:cs="宋体"/>
                <w:bCs/>
                <w:noProof/>
                <w:color w:val="000000"/>
                <w:kern w:val="0"/>
                <w:szCs w:val="21"/>
              </w:rPr>
              <w:drawing>
                <wp:inline distT="0" distB="0" distL="114300" distR="114300" wp14:anchorId="202F3BB5" wp14:editId="4F1259FB">
                  <wp:extent cx="959485" cy="939800"/>
                  <wp:effectExtent l="0" t="0" r="5715" b="0"/>
                  <wp:docPr id="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9485" cy="939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6768F71" w14:textId="77777777" w:rsidR="00F3715C" w:rsidRDefault="00F12723">
            <w:pPr>
              <w:widowControl/>
              <w:ind w:firstLineChars="100" w:firstLine="210"/>
              <w:rPr>
                <w:rFonts w:ascii="宋体" w:hAnsi="宋体" w:cs="宋体"/>
                <w:bCs/>
                <w:color w:val="000000"/>
                <w:kern w:val="0"/>
                <w:szCs w:val="21"/>
              </w:rPr>
            </w:pPr>
            <w:r>
              <w:rPr>
                <w:rFonts w:ascii="宋体" w:hAnsi="宋体" w:cs="宋体" w:hint="eastAsia"/>
                <w:bCs/>
                <w:color w:val="000000"/>
                <w:kern w:val="0"/>
                <w:szCs w:val="21"/>
              </w:rPr>
              <w:t>扫一扫，即时联系在线客服</w:t>
            </w:r>
          </w:p>
        </w:tc>
        <w:tc>
          <w:tcPr>
            <w:tcW w:w="5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D69AD94" w14:textId="77777777" w:rsidR="00F3715C" w:rsidRDefault="00F12723">
            <w:pPr>
              <w:widowControl/>
              <w:jc w:val="left"/>
              <w:rPr>
                <w:rFonts w:ascii="宋体" w:hAnsi="宋体" w:cs="宋体"/>
                <w:bCs/>
                <w:color w:val="000000"/>
                <w:kern w:val="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shd w:val="clear" w:color="auto" w:fill="FFFFFF"/>
              </w:rPr>
              <w:t>工作日09:00至12:00，13:30至17:00</w:t>
            </w:r>
          </w:p>
        </w:tc>
      </w:tr>
    </w:tbl>
    <w:p w14:paraId="0A2365C7" w14:textId="77777777" w:rsidR="00F3715C" w:rsidRDefault="00F3715C">
      <w:pPr>
        <w:spacing w:line="360" w:lineRule="auto"/>
        <w:rPr>
          <w:rFonts w:ascii="微软雅黑" w:eastAsia="微软雅黑" w:hAnsi="微软雅黑"/>
          <w:sz w:val="18"/>
          <w:szCs w:val="18"/>
        </w:rPr>
      </w:pPr>
    </w:p>
    <w:sectPr w:rsidR="00F3715C">
      <w:pgSz w:w="11906" w:h="16838"/>
      <w:pgMar w:top="600" w:right="866" w:bottom="698" w:left="96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E90D1E6D"/>
    <w:multiLevelType w:val="singleLevel"/>
    <w:tmpl w:val="E90D1E6D"/>
    <w:lvl w:ilvl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1" w15:restartNumberingAfterBreak="0">
    <w:nsid w:val="0E453B2D"/>
    <w:multiLevelType w:val="singleLevel"/>
    <w:tmpl w:val="0E453B2D"/>
    <w:lvl w:ilvl="0">
      <w:start w:val="1"/>
      <w:numFmt w:val="decimal"/>
      <w:suff w:val="nothing"/>
      <w:lvlText w:val="%1、"/>
      <w:lvlJc w:val="left"/>
      <w:pPr>
        <w:ind w:left="420" w:firstLine="0"/>
      </w:pPr>
      <w:rPr>
        <w:rFonts w:ascii="微软雅黑" w:eastAsia="微软雅黑" w:hAnsi="微软雅黑" w:cs="微软雅黑" w:hint="default"/>
        <w:sz w:val="18"/>
        <w:szCs w:val="18"/>
      </w:rPr>
    </w:lvl>
  </w:abstractNum>
  <w:abstractNum w:abstractNumId="2" w15:restartNumberingAfterBreak="0">
    <w:nsid w:val="7E1F79B7"/>
    <w:multiLevelType w:val="singleLevel"/>
    <w:tmpl w:val="7E1F79B7"/>
    <w:lvl w:ilvl="0">
      <w:start w:val="1"/>
      <w:numFmt w:val="decimal"/>
      <w:suff w:val="nothing"/>
      <w:lvlText w:val="%1、"/>
      <w:lvlJc w:val="left"/>
      <w:pPr>
        <w:ind w:left="210" w:firstLine="0"/>
      </w:pPr>
      <w:rPr>
        <w:rFonts w:ascii="微软雅黑" w:eastAsia="微软雅黑" w:hAnsi="微软雅黑" w:cs="微软雅黑" w:hint="default"/>
        <w:sz w:val="21"/>
        <w:szCs w:val="21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3715C"/>
    <w:rsid w:val="00270A97"/>
    <w:rsid w:val="00F12723"/>
    <w:rsid w:val="00F3715C"/>
    <w:rsid w:val="0AA479FE"/>
    <w:rsid w:val="12537620"/>
    <w:rsid w:val="15AD45C4"/>
    <w:rsid w:val="16783B0B"/>
    <w:rsid w:val="40D90E5C"/>
    <w:rsid w:val="42051E29"/>
    <w:rsid w:val="42E44134"/>
    <w:rsid w:val="433449D5"/>
    <w:rsid w:val="4ED57902"/>
    <w:rsid w:val="543E41E9"/>
    <w:rsid w:val="58BD3CAD"/>
    <w:rsid w:val="590867C3"/>
    <w:rsid w:val="6C057C95"/>
    <w:rsid w:val="710A0938"/>
    <w:rsid w:val="71380140"/>
    <w:rsid w:val="78C82E12"/>
    <w:rsid w:val="7B742B1C"/>
    <w:rsid w:val="7CFC6083"/>
    <w:rsid w:val="7EA367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4463B8B"/>
  <w15:docId w15:val="{BC036A7A-9019-4595-84AD-4A57365989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qFormat="1"/>
    <w:lsdException w:name="Followed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paragraph" w:styleId="2">
    <w:name w:val="heading 2"/>
    <w:basedOn w:val="a"/>
    <w:next w:val="a"/>
    <w:qFormat/>
    <w:pPr>
      <w:keepNext/>
      <w:keepLines/>
      <w:spacing w:before="260" w:after="260" w:line="416" w:lineRule="auto"/>
      <w:outlineLvl w:val="1"/>
    </w:pPr>
    <w:rPr>
      <w:rFonts w:ascii="Arial" w:eastAsia="微软雅黑" w:hAnsi="Arial"/>
      <w:b/>
      <w:bCs/>
      <w:sz w:val="30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qFormat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styleId="a4">
    <w:name w:val="FollowedHyperlink"/>
    <w:basedOn w:val="a0"/>
    <w:qFormat/>
    <w:rPr>
      <w:color w:val="800080"/>
      <w:u w:val="single"/>
    </w:rPr>
  </w:style>
  <w:style w:type="character" w:styleId="a5">
    <w:name w:val="Hyperlink"/>
    <w:basedOn w:val="a0"/>
    <w:qFormat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gzy.guizhou.gov.cn/fwzn/xzzx/yycx/202106/t20210607_68439736.html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ggzy.guizhou.gov.cn/fwzn/xzzx/yycx/202106/t20210607_68439736.html" TargetMode="Externa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328</Words>
  <Characters>1872</Characters>
  <Application>Microsoft Office Word</Application>
  <DocSecurity>0</DocSecurity>
  <Lines>15</Lines>
  <Paragraphs>4</Paragraphs>
  <ScaleCrop>false</ScaleCrop>
  <Company/>
  <LinksUpToDate>false</LinksUpToDate>
  <CharactersWithSpaces>2196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szca</cp:lastModifiedBy>
  <cp:revision>5</cp:revision>
  <dcterms:created xsi:type="dcterms:W3CDTF">2022-02-22T06:15:00Z</dcterms:created>
  <dcterms:modified xsi:type="dcterms:W3CDTF">2022-02-28T08:17:00Z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46BFBF40A0CB45C1AFC6D3E93FCF954E</vt:lpwstr>
  </property>
</Properties>
</file>